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B21" w:rsidRPr="00DA3B21" w:rsidRDefault="00DA3B21" w:rsidP="00DA3B2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B21">
        <w:rPr>
          <w:rFonts w:ascii="Times New Roman" w:hAnsi="Times New Roman" w:cs="Times New Roman"/>
          <w:b/>
          <w:sz w:val="28"/>
          <w:szCs w:val="28"/>
        </w:rPr>
        <w:t>Развивающая предметно-пространств</w:t>
      </w:r>
      <w:r>
        <w:rPr>
          <w:rFonts w:ascii="Times New Roman" w:hAnsi="Times New Roman" w:cs="Times New Roman"/>
          <w:b/>
          <w:sz w:val="28"/>
          <w:szCs w:val="28"/>
        </w:rPr>
        <w:t>енная среда в группе «</w:t>
      </w:r>
      <w:r w:rsidR="00700178">
        <w:rPr>
          <w:rFonts w:ascii="Times New Roman" w:hAnsi="Times New Roman" w:cs="Times New Roman"/>
          <w:b/>
          <w:sz w:val="28"/>
          <w:szCs w:val="28"/>
        </w:rPr>
        <w:t>Сказка</w:t>
      </w:r>
      <w:r w:rsidRPr="00DA3B21">
        <w:rPr>
          <w:rFonts w:ascii="Times New Roman" w:hAnsi="Times New Roman" w:cs="Times New Roman"/>
          <w:b/>
          <w:sz w:val="28"/>
          <w:szCs w:val="28"/>
        </w:rPr>
        <w:t>»</w:t>
      </w:r>
    </w:p>
    <w:p w:rsidR="00DA3B21" w:rsidRPr="00DA3B21" w:rsidRDefault="00DA3B21" w:rsidP="00DA3B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3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B21" w:rsidRPr="00DA3B21" w:rsidRDefault="00DA3B21" w:rsidP="008D4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B21">
        <w:rPr>
          <w:rFonts w:ascii="Times New Roman" w:hAnsi="Times New Roman" w:cs="Times New Roman"/>
          <w:sz w:val="28"/>
          <w:szCs w:val="28"/>
        </w:rPr>
        <w:t xml:space="preserve">В разделе «Требования к условиям реализации основной образовательной программы дошкольного образования» ФГОС большое внимание уделяется требованиям к развивающей предметно-пространственной среде, как одному из аспектов образовательной среды в целом, включающей, кроме вышеназванного ещё и характер взаимодействия со взрослыми; характер взаимодействия с другими детьми; система отношений ребенка к миру, к другим людям, к себе самому. Правильно организованная развивающая среда позволит каждому ребенку  найти занятие по душе, поверить в свои силы и способности, научиться взаимодействовать с педагогами и сверстниками, понимать и оценивать их чувства и поступки, а ведь именно это и лежит в основе развивающего обучения. Свободная деятельность детей в развивающих центрах помогает им самостоятельно осуществлять поиск, включаться в процесс исследования, а не получать готовые знания от педагога. Создавая развивающую среду, мы стремилась к тому, чтобы окружающая обстановка была комфортной, эстетичной, вызывала прежде всего стремление к самостоятельной деятельности. В соответствии с программой, возрастными и индивидуальными особенностями детей в группе мы оборудовали игровые центры. </w:t>
      </w:r>
    </w:p>
    <w:p w:rsidR="009C0624" w:rsidRDefault="00DA3B21" w:rsidP="008D4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0624">
        <w:rPr>
          <w:rFonts w:ascii="Times New Roman" w:hAnsi="Times New Roman" w:cs="Times New Roman"/>
          <w:b/>
          <w:sz w:val="28"/>
          <w:szCs w:val="28"/>
        </w:rPr>
        <w:t>Физкультурно</w:t>
      </w:r>
      <w:proofErr w:type="spellEnd"/>
      <w:r w:rsidRPr="009C0624">
        <w:rPr>
          <w:rFonts w:ascii="Times New Roman" w:hAnsi="Times New Roman" w:cs="Times New Roman"/>
          <w:b/>
          <w:sz w:val="28"/>
          <w:szCs w:val="28"/>
        </w:rPr>
        <w:t xml:space="preserve"> - оздоровительный центр </w:t>
      </w:r>
    </w:p>
    <w:p w:rsidR="00DA3B21" w:rsidRPr="00DA3B21" w:rsidRDefault="00DA3B21" w:rsidP="008D4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B21">
        <w:rPr>
          <w:rFonts w:ascii="Times New Roman" w:hAnsi="Times New Roman" w:cs="Times New Roman"/>
          <w:sz w:val="28"/>
          <w:szCs w:val="28"/>
        </w:rPr>
        <w:t>Здесь находится спортивный инвентарь как фабричного производства (</w:t>
      </w:r>
      <w:r>
        <w:rPr>
          <w:rFonts w:ascii="Times New Roman" w:hAnsi="Times New Roman" w:cs="Times New Roman"/>
          <w:sz w:val="28"/>
          <w:szCs w:val="28"/>
        </w:rPr>
        <w:t>скакалки, мячи, верёвки</w:t>
      </w:r>
      <w:r w:rsidRPr="00DA3B21">
        <w:rPr>
          <w:rFonts w:ascii="Times New Roman" w:hAnsi="Times New Roman" w:cs="Times New Roman"/>
          <w:sz w:val="28"/>
          <w:szCs w:val="28"/>
        </w:rPr>
        <w:t>), так и подготовленные воспитателями совместно с родителями (флажки, ленты, мешочки, набитые песком, платочки).</w:t>
      </w:r>
      <w:r w:rsidR="007160A7">
        <w:rPr>
          <w:rFonts w:ascii="Times New Roman" w:hAnsi="Times New Roman" w:cs="Times New Roman"/>
          <w:sz w:val="28"/>
          <w:szCs w:val="28"/>
        </w:rPr>
        <w:t xml:space="preserve">  После дневного дня используются массажные </w:t>
      </w:r>
      <w:r w:rsidR="002F17D1">
        <w:rPr>
          <w:rFonts w:ascii="Times New Roman" w:hAnsi="Times New Roman" w:cs="Times New Roman"/>
          <w:sz w:val="28"/>
          <w:szCs w:val="28"/>
        </w:rPr>
        <w:t>дорожки.</w:t>
      </w:r>
    </w:p>
    <w:p w:rsidR="00DA3B21" w:rsidRPr="00DA3B21" w:rsidRDefault="002F17D1" w:rsidP="00DA3B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7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3125" cy="3200400"/>
            <wp:effectExtent l="0" t="0" r="0" b="0"/>
            <wp:docPr id="1" name="Рисунок 1" descr="C:\Users\HP\Downloads\IMG-7cfdc3a508550f5ed1861ecb82a93cb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IMG-7cfdc3a508550f5ed1861ecb82a93cb6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68E" w:rsidRDefault="00A0468E" w:rsidP="00A046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0624" w:rsidRDefault="00DA3B21" w:rsidP="009C06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0624">
        <w:rPr>
          <w:rFonts w:ascii="Times New Roman" w:hAnsi="Times New Roman" w:cs="Times New Roman"/>
          <w:b/>
          <w:sz w:val="28"/>
          <w:szCs w:val="28"/>
        </w:rPr>
        <w:t xml:space="preserve">Книжный центр </w:t>
      </w:r>
    </w:p>
    <w:p w:rsidR="00DA3B21" w:rsidRPr="00DA3B21" w:rsidRDefault="00DA3B21" w:rsidP="009C06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B21">
        <w:rPr>
          <w:rFonts w:ascii="Times New Roman" w:hAnsi="Times New Roman" w:cs="Times New Roman"/>
          <w:sz w:val="28"/>
          <w:szCs w:val="28"/>
        </w:rPr>
        <w:t xml:space="preserve">Представляет собой стеллаж для книг, на котором находится </w:t>
      </w:r>
      <w:r w:rsidR="00BC0A90" w:rsidRPr="00DA3B21">
        <w:rPr>
          <w:rFonts w:ascii="Times New Roman" w:hAnsi="Times New Roman" w:cs="Times New Roman"/>
          <w:sz w:val="28"/>
          <w:szCs w:val="28"/>
        </w:rPr>
        <w:t>художественная литература,</w:t>
      </w:r>
      <w:r w:rsidRPr="00DA3B21">
        <w:rPr>
          <w:rFonts w:ascii="Times New Roman" w:hAnsi="Times New Roman" w:cs="Times New Roman"/>
          <w:sz w:val="28"/>
          <w:szCs w:val="28"/>
        </w:rPr>
        <w:t xml:space="preserve"> соответствующая возрасту и тематике.</w:t>
      </w:r>
      <w:r w:rsidR="00DC52A1">
        <w:rPr>
          <w:noProof/>
          <w:lang w:eastAsia="ru-RU"/>
        </w:rPr>
        <w:drawing>
          <wp:inline distT="0" distB="0" distL="0" distR="0">
            <wp:extent cx="2838450" cy="3134910"/>
            <wp:effectExtent l="19050" t="0" r="0" b="0"/>
            <wp:docPr id="6" name="Рисунок 10" descr="C:\Users\samon\AppData\Local\Microsoft\Windows\INetCache\Content.Word\IMG_20191126_203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mon\AppData\Local\Microsoft\Windows\INetCache\Content.Word\IMG_20191126_2038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162" cy="31345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A3B21" w:rsidRPr="002F17D1" w:rsidRDefault="00DA3B21" w:rsidP="002F17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3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624" w:rsidRPr="009C0624" w:rsidRDefault="00DA3B21" w:rsidP="008D4C1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624">
        <w:rPr>
          <w:rFonts w:ascii="Times New Roman" w:hAnsi="Times New Roman" w:cs="Times New Roman"/>
          <w:b/>
          <w:sz w:val="28"/>
          <w:szCs w:val="28"/>
        </w:rPr>
        <w:t>Музыкально–театральный центр</w:t>
      </w:r>
    </w:p>
    <w:p w:rsidR="00DA3B21" w:rsidRPr="00DA3B21" w:rsidRDefault="00DA3B21" w:rsidP="008D4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B21">
        <w:rPr>
          <w:rFonts w:ascii="Times New Roman" w:hAnsi="Times New Roman" w:cs="Times New Roman"/>
          <w:sz w:val="28"/>
          <w:szCs w:val="28"/>
        </w:rPr>
        <w:t>В котором имеются различные музыкальные инструменты, дидактические игры. Здесь расположены разные виды театров: пальчиковы</w:t>
      </w:r>
      <w:r w:rsidR="002B69E7">
        <w:rPr>
          <w:rFonts w:ascii="Times New Roman" w:hAnsi="Times New Roman" w:cs="Times New Roman"/>
          <w:sz w:val="28"/>
          <w:szCs w:val="28"/>
        </w:rPr>
        <w:t>й, настольный, деревянный</w:t>
      </w:r>
      <w:r w:rsidRPr="00DA3B21">
        <w:rPr>
          <w:rFonts w:ascii="Times New Roman" w:hAnsi="Times New Roman" w:cs="Times New Roman"/>
          <w:sz w:val="28"/>
          <w:szCs w:val="28"/>
        </w:rPr>
        <w:t>, напольный, теневой. Также в группе имеется уголок «Ряжение</w:t>
      </w:r>
      <w:bookmarkStart w:id="0" w:name="_GoBack"/>
      <w:bookmarkEnd w:id="0"/>
      <w:r w:rsidRPr="00DA3B21">
        <w:rPr>
          <w:rFonts w:ascii="Times New Roman" w:hAnsi="Times New Roman" w:cs="Times New Roman"/>
          <w:sz w:val="28"/>
          <w:szCs w:val="28"/>
        </w:rPr>
        <w:t xml:space="preserve">», где дети очень любят надевать разнообразные наряды. Театральные уголки часто пополняются новыми атрибутами, сделанными своими руками. </w:t>
      </w:r>
    </w:p>
    <w:p w:rsidR="00DA3B21" w:rsidRPr="00DA3B21" w:rsidRDefault="00DA3B21" w:rsidP="00DA3B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3B21">
        <w:rPr>
          <w:rFonts w:ascii="Times New Roman" w:hAnsi="Times New Roman" w:cs="Times New Roman"/>
          <w:sz w:val="28"/>
          <w:szCs w:val="28"/>
        </w:rPr>
        <w:t xml:space="preserve"> </w:t>
      </w:r>
      <w:r w:rsidR="002B69E7">
        <w:rPr>
          <w:noProof/>
          <w:lang w:eastAsia="ru-RU"/>
        </w:rPr>
        <w:drawing>
          <wp:inline distT="0" distB="0" distL="0" distR="0">
            <wp:extent cx="2105025" cy="2430890"/>
            <wp:effectExtent l="19050" t="0" r="9525" b="0"/>
            <wp:docPr id="4" name="Рисунок 4" descr="http://cdn.akrosta.ru/archive/2015-12-24/8e76d42da22846da3e826e55fa757f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dn.akrosta.ru/archive/2015-12-24/8e76d42da22846da3e826e55fa757fa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46" cy="24316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F17D1" w:rsidRPr="002F17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3125" cy="2905125"/>
            <wp:effectExtent l="0" t="0" r="0" b="0"/>
            <wp:docPr id="8" name="Рисунок 8" descr="C:\Users\HP\Downloads\IMG-7cedf7e6f1a7097f9e9dd2b549ed337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IMG-7cedf7e6f1a7097f9e9dd2b549ed337e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889" t="21750" r="889" b="2000"/>
                    <a:stretch/>
                  </pic:blipFill>
                  <pic:spPr bwMode="auto">
                    <a:xfrm>
                      <a:off x="0" y="0"/>
                      <a:ext cx="21431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A3B21" w:rsidRPr="00DA3B21" w:rsidRDefault="00DA3B21" w:rsidP="00DA3B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0624" w:rsidRPr="009C0624" w:rsidRDefault="00DA3B21" w:rsidP="009C06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624">
        <w:rPr>
          <w:rFonts w:ascii="Times New Roman" w:hAnsi="Times New Roman" w:cs="Times New Roman"/>
          <w:b/>
          <w:sz w:val="28"/>
          <w:szCs w:val="28"/>
        </w:rPr>
        <w:t xml:space="preserve">Центр творческой деятельности </w:t>
      </w:r>
    </w:p>
    <w:p w:rsidR="00DA3B21" w:rsidRPr="00DA3B21" w:rsidRDefault="00DA3B21" w:rsidP="008D4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B21">
        <w:rPr>
          <w:rFonts w:ascii="Times New Roman" w:hAnsi="Times New Roman" w:cs="Times New Roman"/>
          <w:sz w:val="28"/>
          <w:szCs w:val="28"/>
        </w:rPr>
        <w:t xml:space="preserve"> В центре творческой деятельности имеется: разнообразный демонстрационный материал. Различные материалы для рисования: краски, кисточки разной величины, карандаши, мелки, трафареты, фломастеры, раскраски, бумага разной фактуры, мольберт. </w:t>
      </w:r>
    </w:p>
    <w:p w:rsidR="00DA3B21" w:rsidRPr="00DA3B21" w:rsidRDefault="002F17D1" w:rsidP="00620E0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7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3125" cy="2971800"/>
            <wp:effectExtent l="0" t="0" r="0" b="0"/>
            <wp:docPr id="11" name="Рисунок 11" descr="C:\Users\HP\Downloads\IMG-c151d29245fd6f6fdcfe585f7397f7e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IMG-c151d29245fd6f6fdcfe585f7397f7e2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2000"/>
                    <a:stretch/>
                  </pic:blipFill>
                  <pic:spPr bwMode="auto">
                    <a:xfrm>
                      <a:off x="0" y="0"/>
                      <a:ext cx="21431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C0624" w:rsidRPr="002F17D1" w:rsidRDefault="00DA3B21" w:rsidP="002F17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3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624" w:rsidRPr="009C0624" w:rsidRDefault="00DA3B21" w:rsidP="009C06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624">
        <w:rPr>
          <w:rFonts w:ascii="Times New Roman" w:hAnsi="Times New Roman" w:cs="Times New Roman"/>
          <w:b/>
          <w:sz w:val="28"/>
          <w:szCs w:val="28"/>
        </w:rPr>
        <w:t xml:space="preserve">Центр речевого развития </w:t>
      </w:r>
    </w:p>
    <w:p w:rsidR="00DA3B21" w:rsidRPr="00DA3B21" w:rsidRDefault="00DA3B21" w:rsidP="008D4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B21">
        <w:rPr>
          <w:rFonts w:ascii="Times New Roman" w:hAnsi="Times New Roman" w:cs="Times New Roman"/>
          <w:sz w:val="28"/>
          <w:szCs w:val="28"/>
        </w:rPr>
        <w:t xml:space="preserve">В центре развития речи имеются игры на развитие звуковой культуры речи, грамматический строй речи, формирование словаря, серии сюжетных картинок для составления рассказов, игры на развитие речевого дыхания. </w:t>
      </w:r>
    </w:p>
    <w:p w:rsidR="00DA3B21" w:rsidRDefault="002B69E7" w:rsidP="002B69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21200" cy="2990850"/>
            <wp:effectExtent l="0" t="0" r="0" b="0"/>
            <wp:docPr id="10" name="Рисунок 10" descr="C:\Users\samon\AppData\Local\Microsoft\Windows\INetCache\Content.Word\IMG_20191114_173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mon\AppData\Local\Microsoft\Windows\INetCache\Content.Word\IMG_20191114_173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t="11798"/>
                    <a:stretch/>
                  </pic:blipFill>
                  <pic:spPr bwMode="auto">
                    <a:xfrm>
                      <a:off x="0" y="0"/>
                      <a:ext cx="4521200" cy="2990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C52A1" w:rsidRDefault="00DC52A1" w:rsidP="002B69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9E7" w:rsidRPr="00DA3B21" w:rsidRDefault="00DC52A1" w:rsidP="002B69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16175"/>
            <wp:effectExtent l="19050" t="0" r="3175" b="0"/>
            <wp:docPr id="5" name="Рисунок 7" descr="C:\Users\samon\AppData\Local\Microsoft\Windows\INetCache\Content.Word\IMG_20191126_12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mon\AppData\Local\Microsoft\Windows\INetCache\Content.Word\IMG_20191126_1217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6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C0624" w:rsidRDefault="00DA3B21" w:rsidP="009C06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0624">
        <w:rPr>
          <w:rFonts w:ascii="Times New Roman" w:hAnsi="Times New Roman" w:cs="Times New Roman"/>
          <w:b/>
          <w:sz w:val="28"/>
          <w:szCs w:val="28"/>
        </w:rPr>
        <w:t>Центр познания</w:t>
      </w:r>
      <w:r w:rsidR="00620E0D" w:rsidRPr="009C0624">
        <w:rPr>
          <w:rFonts w:ascii="Times New Roman" w:hAnsi="Times New Roman" w:cs="Times New Roman"/>
          <w:b/>
          <w:sz w:val="28"/>
          <w:szCs w:val="28"/>
        </w:rPr>
        <w:t>.</w:t>
      </w:r>
      <w:r w:rsidRPr="00DA3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B21" w:rsidRDefault="00DA3B21" w:rsidP="009C06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B21">
        <w:rPr>
          <w:rFonts w:ascii="Times New Roman" w:hAnsi="Times New Roman" w:cs="Times New Roman"/>
          <w:sz w:val="28"/>
          <w:szCs w:val="28"/>
        </w:rPr>
        <w:t>Имеются разнообразные игры и пособия на развитие логики, мышления, внимания. Счетный, наглядный и раздаточный материал.</w:t>
      </w:r>
    </w:p>
    <w:p w:rsidR="002B69E7" w:rsidRPr="00DA3B21" w:rsidRDefault="002B69E7" w:rsidP="002B69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08225" cy="1731169"/>
            <wp:effectExtent l="19050" t="0" r="0" b="0"/>
            <wp:docPr id="16" name="Рисунок 16" descr="C:\Users\samon\AppData\Local\Microsoft\Windows\INetCache\Content.Word\IMG_20191114_173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amon\AppData\Local\Microsoft\Windows\INetCache\Content.Word\IMG_20191114_1733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7311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2305050" cy="1728788"/>
            <wp:effectExtent l="19050" t="0" r="0" b="0"/>
            <wp:docPr id="19" name="Рисунок 19" descr="C:\Users\samon\AppData\Local\Microsoft\Windows\INetCache\Content.Word\IMG_20191114_173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amon\AppData\Local\Microsoft\Windows\INetCache\Content.Word\IMG_20191114_1737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287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A3B21" w:rsidRPr="00DA3B21" w:rsidRDefault="00DA3B21" w:rsidP="00DA3B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3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624" w:rsidRDefault="00DA3B21" w:rsidP="009C06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0624">
        <w:rPr>
          <w:rFonts w:ascii="Times New Roman" w:hAnsi="Times New Roman" w:cs="Times New Roman"/>
          <w:b/>
          <w:sz w:val="28"/>
          <w:szCs w:val="28"/>
        </w:rPr>
        <w:t xml:space="preserve">Центр активности </w:t>
      </w:r>
    </w:p>
    <w:p w:rsidR="00DA3B21" w:rsidRDefault="009C0624" w:rsidP="008D4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сюжетно-ролевых игр. О</w:t>
      </w:r>
      <w:r w:rsidR="00DA3B21" w:rsidRPr="00DA3B21">
        <w:rPr>
          <w:rFonts w:ascii="Times New Roman" w:hAnsi="Times New Roman" w:cs="Times New Roman"/>
          <w:sz w:val="28"/>
          <w:szCs w:val="28"/>
        </w:rPr>
        <w:t>борудование и пособия в этом центре размещены таким образом, чтобы дети могли легко подбирать игрушки, комбинировать их «под свои игровые творческие замыслы». Игровой материал помещен в коробки с условными обозначениями, дети по своему желанию выбирают сюжет будущей игры, и переносят игровой материал в удобное для них место, для свободного построения игрового пространства. Игров</w:t>
      </w:r>
      <w:r w:rsidR="00BC0A90">
        <w:rPr>
          <w:rFonts w:ascii="Times New Roman" w:hAnsi="Times New Roman" w:cs="Times New Roman"/>
          <w:sz w:val="28"/>
          <w:szCs w:val="28"/>
        </w:rPr>
        <w:t xml:space="preserve">ые </w:t>
      </w:r>
      <w:r w:rsidR="00BC0A90" w:rsidRPr="00DA3B21">
        <w:rPr>
          <w:rFonts w:ascii="Times New Roman" w:hAnsi="Times New Roman" w:cs="Times New Roman"/>
          <w:sz w:val="28"/>
          <w:szCs w:val="28"/>
        </w:rPr>
        <w:t>материал</w:t>
      </w:r>
      <w:r w:rsidR="00BC0A90">
        <w:rPr>
          <w:rFonts w:ascii="Times New Roman" w:hAnsi="Times New Roman" w:cs="Times New Roman"/>
          <w:sz w:val="28"/>
          <w:szCs w:val="28"/>
        </w:rPr>
        <w:t>ы</w:t>
      </w:r>
      <w:r w:rsidR="00BC0A90" w:rsidRPr="00DA3B21">
        <w:rPr>
          <w:rFonts w:ascii="Times New Roman" w:hAnsi="Times New Roman" w:cs="Times New Roman"/>
          <w:sz w:val="28"/>
          <w:szCs w:val="28"/>
        </w:rPr>
        <w:t xml:space="preserve"> располагаются</w:t>
      </w:r>
      <w:r w:rsidR="00DA3B21" w:rsidRPr="00DA3B21">
        <w:rPr>
          <w:rFonts w:ascii="Times New Roman" w:hAnsi="Times New Roman" w:cs="Times New Roman"/>
          <w:sz w:val="28"/>
          <w:szCs w:val="28"/>
        </w:rPr>
        <w:t xml:space="preserve"> в местах, легкодоступных детям.</w:t>
      </w:r>
    </w:p>
    <w:p w:rsidR="002F17D1" w:rsidRDefault="002F17D1" w:rsidP="009C06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17D1" w:rsidRPr="00DA3B21" w:rsidRDefault="002F17D1" w:rsidP="002F17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7D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43125" cy="2428875"/>
            <wp:effectExtent l="0" t="0" r="0" b="0"/>
            <wp:docPr id="12" name="Рисунок 12" descr="C:\Users\HP\Downloads\IMG-aab4eb8e633180c5cf6ab2286f74953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IMG-aab4eb8e633180c5cf6ab2286f74953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0250" b="16000"/>
                    <a:stretch/>
                  </pic:blipFill>
                  <pic:spPr bwMode="auto">
                    <a:xfrm>
                      <a:off x="0" y="0"/>
                      <a:ext cx="21431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F17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3125" cy="2447925"/>
            <wp:effectExtent l="0" t="0" r="0" b="0"/>
            <wp:docPr id="13" name="Рисунок 13" descr="C:\Users\HP\Downloads\IMG-5d07457f612a82a9ec07c7eacff5e6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IMG-5d07457f612a82a9ec07c7eacff5e68b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500" b="25250"/>
                    <a:stretch/>
                  </pic:blipFill>
                  <pic:spPr bwMode="auto">
                    <a:xfrm>
                      <a:off x="0" y="0"/>
                      <a:ext cx="21431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A3B21" w:rsidRDefault="00DA3B21" w:rsidP="00DA3B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3B21">
        <w:rPr>
          <w:rFonts w:ascii="Times New Roman" w:hAnsi="Times New Roman" w:cs="Times New Roman"/>
          <w:sz w:val="28"/>
          <w:szCs w:val="28"/>
        </w:rPr>
        <w:t xml:space="preserve"> </w:t>
      </w:r>
      <w:r w:rsidR="002F17D1" w:rsidRPr="002F17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3125" cy="2466975"/>
            <wp:effectExtent l="0" t="0" r="0" b="0"/>
            <wp:docPr id="17" name="Рисунок 17" descr="C:\Users\HP\Downloads\IMG-369afa9358673d46939a4a6814fcbc7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ownloads\IMG-369afa9358673d46939a4a6814fcbc72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5750" b="9500"/>
                    <a:stretch/>
                  </pic:blipFill>
                  <pic:spPr bwMode="auto">
                    <a:xfrm>
                      <a:off x="0" y="0"/>
                      <a:ext cx="21431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F17D1">
        <w:rPr>
          <w:rFonts w:ascii="Times New Roman" w:hAnsi="Times New Roman" w:cs="Times New Roman"/>
          <w:sz w:val="28"/>
          <w:szCs w:val="28"/>
        </w:rPr>
        <w:t xml:space="preserve">  </w:t>
      </w:r>
      <w:r w:rsidR="002F17D1" w:rsidRPr="002F17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6100" cy="2143125"/>
            <wp:effectExtent l="0" t="0" r="0" b="0"/>
            <wp:docPr id="20" name="Рисунок 20" descr="C:\Users\HP\Downloads\IMG-44d821cd5b0b558be201c345c2ea6e6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ownloads\IMG-44d821cd5b0b558be201c345c2ea6e63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9000"/>
                    <a:stretch/>
                  </pic:blipFill>
                  <pic:spPr bwMode="auto">
                    <a:xfrm>
                      <a:off x="0" y="0"/>
                      <a:ext cx="30861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C0624" w:rsidRPr="002F17D1" w:rsidRDefault="009C0624" w:rsidP="002F17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0624" w:rsidRPr="009C0624" w:rsidRDefault="00DA3B21" w:rsidP="009C06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624">
        <w:rPr>
          <w:rFonts w:ascii="Times New Roman" w:hAnsi="Times New Roman" w:cs="Times New Roman"/>
          <w:b/>
          <w:sz w:val="28"/>
          <w:szCs w:val="28"/>
        </w:rPr>
        <w:t xml:space="preserve">Центр безопасности </w:t>
      </w:r>
    </w:p>
    <w:p w:rsidR="00DA3B21" w:rsidRDefault="00DA3B21" w:rsidP="00DA3B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3B21">
        <w:rPr>
          <w:rFonts w:ascii="Times New Roman" w:hAnsi="Times New Roman" w:cs="Times New Roman"/>
          <w:sz w:val="28"/>
          <w:szCs w:val="28"/>
        </w:rPr>
        <w:t xml:space="preserve"> В центре имеется разнообразный материал по правилам безопасного поведения на дорогах, во время пожара: сюжетные иллюстрации, раздаточный и демонстративный материал, игры, папки–передвижки, картотека по ОБЖ, настольно -печатные игры.  </w:t>
      </w:r>
    </w:p>
    <w:p w:rsidR="002F17D1" w:rsidRPr="00DA3B21" w:rsidRDefault="002F17D1" w:rsidP="00BC0A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7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3125" cy="2438400"/>
            <wp:effectExtent l="0" t="0" r="0" b="0"/>
            <wp:docPr id="21" name="Рисунок 21" descr="C:\Users\HP\Downloads\IMG-99cf0c7dd5ed37be6026cc590a0084c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ownloads\IMG-99cf0c7dd5ed37be6026cc590a0084ce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6000" b="10000"/>
                    <a:stretch/>
                  </pic:blipFill>
                  <pic:spPr bwMode="auto">
                    <a:xfrm>
                      <a:off x="0" y="0"/>
                      <a:ext cx="21431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A3B21" w:rsidRPr="00DA3B21" w:rsidRDefault="00DA3B21" w:rsidP="00DA3B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3B2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9C0624" w:rsidRPr="009C0624" w:rsidRDefault="009D17B5" w:rsidP="009C06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624">
        <w:rPr>
          <w:rFonts w:ascii="Times New Roman" w:hAnsi="Times New Roman" w:cs="Times New Roman"/>
          <w:b/>
          <w:sz w:val="28"/>
          <w:szCs w:val="28"/>
        </w:rPr>
        <w:t>Ц</w:t>
      </w:r>
      <w:r w:rsidR="00DA3B21" w:rsidRPr="009C0624">
        <w:rPr>
          <w:rFonts w:ascii="Times New Roman" w:hAnsi="Times New Roman" w:cs="Times New Roman"/>
          <w:b/>
          <w:sz w:val="28"/>
          <w:szCs w:val="28"/>
        </w:rPr>
        <w:t>ентр</w:t>
      </w:r>
      <w:r w:rsidRPr="009C06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A90" w:rsidRPr="009C0624">
        <w:rPr>
          <w:rFonts w:ascii="Times New Roman" w:hAnsi="Times New Roman" w:cs="Times New Roman"/>
          <w:b/>
          <w:sz w:val="28"/>
          <w:szCs w:val="28"/>
        </w:rPr>
        <w:t>конструирования</w:t>
      </w:r>
      <w:r w:rsidR="00DA3B21" w:rsidRPr="009C06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3B21" w:rsidRPr="00DA3B21" w:rsidRDefault="00DA3B21" w:rsidP="008D4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B21">
        <w:rPr>
          <w:rFonts w:ascii="Times New Roman" w:hAnsi="Times New Roman" w:cs="Times New Roman"/>
          <w:sz w:val="28"/>
          <w:szCs w:val="28"/>
        </w:rPr>
        <w:t xml:space="preserve">Содержит разнообразный строительный материал, который находится в свободном доступе для детей. У нас в центре крупный и мелкий строитель различной текстуры, конструктора различного крепления.  </w:t>
      </w:r>
    </w:p>
    <w:p w:rsidR="00DA3B21" w:rsidRPr="00DA3B21" w:rsidRDefault="00DA3B21" w:rsidP="008D4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624" w:rsidRPr="00BC0A90" w:rsidRDefault="00DC52A1" w:rsidP="00BC0A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00600" cy="3168758"/>
            <wp:effectExtent l="19050" t="0" r="0" b="0"/>
            <wp:docPr id="2" name="Рисунок 1" descr="C:\Users\samon\AppData\Local\Microsoft\Windows\INetCache\Content.Word\IMG_20191126_16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on\AppData\Local\Microsoft\Windows\INetCache\Content.Word\IMG_20191126_1603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1687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C0624" w:rsidRDefault="00DA3B21" w:rsidP="00620E0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0624">
        <w:rPr>
          <w:rFonts w:ascii="Times New Roman" w:hAnsi="Times New Roman" w:cs="Times New Roman"/>
          <w:b/>
          <w:sz w:val="28"/>
          <w:szCs w:val="28"/>
        </w:rPr>
        <w:t>Центр природы «Времена года».</w:t>
      </w:r>
      <w:r w:rsidRPr="00DA3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B21" w:rsidRPr="00DA3B21" w:rsidRDefault="00DA3B21" w:rsidP="008D4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B21">
        <w:rPr>
          <w:rFonts w:ascii="Times New Roman" w:hAnsi="Times New Roman" w:cs="Times New Roman"/>
          <w:sz w:val="28"/>
          <w:szCs w:val="28"/>
        </w:rPr>
        <w:t xml:space="preserve">Задачей природного центра является воспитание любви и бережного отношения к природе. В центре природы имеется: календарь погоды, инвентарь за уходом комнатных растений, картинки по временам года. </w:t>
      </w:r>
    </w:p>
    <w:p w:rsidR="007160A7" w:rsidRDefault="00BC0A90" w:rsidP="009C06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A9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43125" cy="2819400"/>
            <wp:effectExtent l="0" t="0" r="0" b="0"/>
            <wp:docPr id="23" name="Рисунок 23" descr="C:\Users\HP\Downloads\IMG-897893fbece8037ceeef756e3b91de0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ownloads\IMG-897893fbece8037ceeef756e3b91de05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500" b="19500"/>
                    <a:stretch/>
                  </pic:blipFill>
                  <pic:spPr bwMode="auto">
                    <a:xfrm>
                      <a:off x="0" y="0"/>
                      <a:ext cx="21431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C0624" w:rsidRPr="009C0624" w:rsidRDefault="009C0624" w:rsidP="008D4C1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624">
        <w:rPr>
          <w:rFonts w:ascii="Times New Roman" w:hAnsi="Times New Roman" w:cs="Times New Roman"/>
          <w:b/>
          <w:sz w:val="28"/>
          <w:szCs w:val="28"/>
        </w:rPr>
        <w:lastRenderedPageBreak/>
        <w:t>Центр экспериментирования</w:t>
      </w:r>
    </w:p>
    <w:p w:rsidR="00DA3B21" w:rsidRPr="00DA3B21" w:rsidRDefault="00DA3B21" w:rsidP="008D4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B21">
        <w:rPr>
          <w:rFonts w:ascii="Times New Roman" w:hAnsi="Times New Roman" w:cs="Times New Roman"/>
          <w:sz w:val="28"/>
          <w:szCs w:val="28"/>
        </w:rPr>
        <w:t>В центре экспериментирования имеется: различные е</w:t>
      </w:r>
      <w:r w:rsidR="00DC52A1">
        <w:rPr>
          <w:rFonts w:ascii="Times New Roman" w:hAnsi="Times New Roman" w:cs="Times New Roman"/>
          <w:sz w:val="28"/>
          <w:szCs w:val="28"/>
        </w:rPr>
        <w:t xml:space="preserve">мкости для воды и </w:t>
      </w:r>
      <w:proofErr w:type="gramStart"/>
      <w:r w:rsidR="00DC52A1">
        <w:rPr>
          <w:rFonts w:ascii="Times New Roman" w:hAnsi="Times New Roman" w:cs="Times New Roman"/>
          <w:sz w:val="28"/>
          <w:szCs w:val="28"/>
        </w:rPr>
        <w:t>сыпучих</w:t>
      </w:r>
      <w:proofErr w:type="gramEnd"/>
      <w:r w:rsidR="00DC52A1">
        <w:rPr>
          <w:rFonts w:ascii="Times New Roman" w:hAnsi="Times New Roman" w:cs="Times New Roman"/>
          <w:sz w:val="28"/>
          <w:szCs w:val="28"/>
        </w:rPr>
        <w:t xml:space="preserve">, </w:t>
      </w:r>
      <w:r w:rsidRPr="00DA3B21">
        <w:rPr>
          <w:rFonts w:ascii="Times New Roman" w:hAnsi="Times New Roman" w:cs="Times New Roman"/>
          <w:sz w:val="28"/>
          <w:szCs w:val="28"/>
        </w:rPr>
        <w:t xml:space="preserve"> микроскоп, песочные часы, предметы разной величины, веса, формы. Имеется картотека пр</w:t>
      </w:r>
      <w:r w:rsidR="00DC52A1">
        <w:rPr>
          <w:rFonts w:ascii="Times New Roman" w:hAnsi="Times New Roman" w:cs="Times New Roman"/>
          <w:sz w:val="28"/>
          <w:szCs w:val="28"/>
        </w:rPr>
        <w:t>оведения экспериментов во младшем возрасте</w:t>
      </w:r>
      <w:r w:rsidRPr="00DA3B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B21">
        <w:rPr>
          <w:rFonts w:ascii="Times New Roman" w:hAnsi="Times New Roman" w:cs="Times New Roman"/>
          <w:sz w:val="28"/>
          <w:szCs w:val="28"/>
        </w:rPr>
        <w:t>возрасте</w:t>
      </w:r>
      <w:proofErr w:type="spellEnd"/>
      <w:r w:rsidRPr="00DA3B21">
        <w:rPr>
          <w:rFonts w:ascii="Times New Roman" w:hAnsi="Times New Roman" w:cs="Times New Roman"/>
          <w:sz w:val="28"/>
          <w:szCs w:val="28"/>
        </w:rPr>
        <w:t xml:space="preserve">, природный материал для проведения экспериментов; знакомство с растениями и животными различных климатических зон, живая и неживая природа и т.д. </w:t>
      </w:r>
    </w:p>
    <w:p w:rsidR="00AE2728" w:rsidRPr="00DA3B21" w:rsidRDefault="00DC52A1" w:rsidP="009C06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4" descr="C:\Users\samon\AppData\Local\Microsoft\Windows\INetCache\Content.Word\IMG_20191126_123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mon\AppData\Local\Microsoft\Windows\INetCache\Content.Word\IMG_20191126_1235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AE2728" w:rsidRPr="00DA3B21" w:rsidSect="00AE2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3B21"/>
    <w:rsid w:val="002B69E7"/>
    <w:rsid w:val="002F17D1"/>
    <w:rsid w:val="00620E0D"/>
    <w:rsid w:val="00700178"/>
    <w:rsid w:val="007160A7"/>
    <w:rsid w:val="008D4C1D"/>
    <w:rsid w:val="009C0624"/>
    <w:rsid w:val="009D17B5"/>
    <w:rsid w:val="00A0468E"/>
    <w:rsid w:val="00A508A1"/>
    <w:rsid w:val="00AE2728"/>
    <w:rsid w:val="00BC0A90"/>
    <w:rsid w:val="00C271E9"/>
    <w:rsid w:val="00C76D89"/>
    <w:rsid w:val="00DA3B21"/>
    <w:rsid w:val="00DC52A1"/>
    <w:rsid w:val="00DF5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B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samon</dc:creator>
  <cp:lastModifiedBy>Учитель</cp:lastModifiedBy>
  <cp:revision>8</cp:revision>
  <dcterms:created xsi:type="dcterms:W3CDTF">2019-11-14T17:02:00Z</dcterms:created>
  <dcterms:modified xsi:type="dcterms:W3CDTF">2021-02-26T03:34:00Z</dcterms:modified>
</cp:coreProperties>
</file>